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385" w:rsidRPr="00B52385" w:rsidRDefault="00B52385" w:rsidP="00B52385">
      <w:pPr>
        <w:spacing w:after="240" w:line="240" w:lineRule="auto"/>
        <w:jc w:val="center"/>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36"/>
          <w:szCs w:val="36"/>
          <w:lang w:eastAsia="da-DK"/>
        </w:rPr>
        <w:t>BESLUTNINGSPROTEKOL</w:t>
      </w:r>
      <w:r w:rsidRPr="00B52385">
        <w:rPr>
          <w:rFonts w:ascii="Times New Roman" w:eastAsia="Times New Roman" w:hAnsi="Times New Roman" w:cs="Times New Roman"/>
          <w:b/>
          <w:sz w:val="24"/>
          <w:szCs w:val="20"/>
          <w:lang w:eastAsia="da-DK"/>
        </w:rPr>
        <w:br/>
      </w:r>
      <w:r w:rsidRPr="00B52385">
        <w:rPr>
          <w:rFonts w:ascii="Times New Roman" w:eastAsia="Times New Roman" w:hAnsi="Times New Roman" w:cs="Times New Roman"/>
          <w:b/>
          <w:sz w:val="24"/>
          <w:szCs w:val="20"/>
          <w:lang w:eastAsia="da-DK"/>
        </w:rPr>
        <w:br/>
      </w:r>
      <w:r w:rsidRPr="00B52385">
        <w:rPr>
          <w:rFonts w:ascii="Times New Roman" w:eastAsia="Times New Roman" w:hAnsi="Times New Roman" w:cs="Times New Roman"/>
          <w:b/>
          <w:sz w:val="36"/>
          <w:szCs w:val="36"/>
          <w:lang w:eastAsia="da-DK"/>
        </w:rPr>
        <w:t>DIANALUND VANDVÆRK</w:t>
      </w:r>
    </w:p>
    <w:p w:rsidR="00B52385" w:rsidRPr="00B52385" w:rsidRDefault="00B52385" w:rsidP="00B52385">
      <w:pPr>
        <w:spacing w:after="0" w:line="240" w:lineRule="auto"/>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pict>
          <v:rect id="_x0000_i1025" style="width:0;height:1.5pt" o:hralign="center" o:hrstd="t" o:hr="t" fillcolor="#a0a0a0" stroked="f"/>
        </w:pict>
      </w:r>
    </w:p>
    <w:p w:rsidR="00B52385" w:rsidRPr="00B52385" w:rsidRDefault="00B52385" w:rsidP="00B52385">
      <w:pPr>
        <w:spacing w:after="0" w:line="240" w:lineRule="auto"/>
        <w:rPr>
          <w:rFonts w:ascii="Times New Roman" w:eastAsia="Times New Roman" w:hAnsi="Times New Roman" w:cs="Times New Roman"/>
          <w:b/>
          <w:sz w:val="24"/>
          <w:szCs w:val="20"/>
          <w:lang w:eastAsia="da-DK"/>
        </w:rPr>
      </w:pPr>
    </w:p>
    <w:p w:rsidR="00B52385" w:rsidRPr="00B52385" w:rsidRDefault="00B52385" w:rsidP="00B52385">
      <w:pPr>
        <w:spacing w:after="0" w:line="240" w:lineRule="auto"/>
        <w:jc w:val="center"/>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Bestyrelsesmøde onsdag den 18. januar 2012 kl. 18,00 </w:t>
      </w:r>
    </w:p>
    <w:p w:rsidR="00B52385" w:rsidRPr="00B52385" w:rsidRDefault="00B52385" w:rsidP="00B52385">
      <w:pPr>
        <w:spacing w:after="0" w:line="240" w:lineRule="auto"/>
        <w:jc w:val="center"/>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 xml:space="preserve">i mødelokalet på Vandværket, </w:t>
      </w:r>
      <w:proofErr w:type="spellStart"/>
      <w:r w:rsidRPr="00B52385">
        <w:rPr>
          <w:rFonts w:ascii="Times New Roman" w:eastAsia="Times New Roman" w:hAnsi="Times New Roman" w:cs="Times New Roman"/>
          <w:b/>
          <w:sz w:val="24"/>
          <w:szCs w:val="20"/>
          <w:lang w:eastAsia="da-DK"/>
        </w:rPr>
        <w:t>Sømosevej</w:t>
      </w:r>
      <w:proofErr w:type="spellEnd"/>
      <w:r w:rsidRPr="00B52385">
        <w:rPr>
          <w:rFonts w:ascii="Times New Roman" w:eastAsia="Times New Roman" w:hAnsi="Times New Roman" w:cs="Times New Roman"/>
          <w:b/>
          <w:sz w:val="24"/>
          <w:szCs w:val="20"/>
          <w:lang w:eastAsia="da-DK"/>
        </w:rPr>
        <w:t xml:space="preserve"> 46 B, 4293 Dianalund</w:t>
      </w:r>
    </w:p>
    <w:p w:rsidR="00B52385" w:rsidRPr="00B52385" w:rsidRDefault="00B52385" w:rsidP="00B52385">
      <w:pPr>
        <w:spacing w:after="0" w:line="240" w:lineRule="auto"/>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Fraværende: Ingen</w:t>
      </w:r>
    </w:p>
    <w:p w:rsidR="00B52385" w:rsidRPr="00B52385" w:rsidRDefault="00B52385" w:rsidP="00B52385">
      <w:pPr>
        <w:spacing w:after="0" w:line="240" w:lineRule="auto"/>
        <w:rPr>
          <w:rFonts w:ascii="Times New Roman" w:eastAsia="Times New Roman" w:hAnsi="Times New Roman" w:cs="Times New Roman"/>
          <w:b/>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b/>
          <w:sz w:val="24"/>
          <w:szCs w:val="20"/>
          <w:lang w:eastAsia="da-DK"/>
        </w:rPr>
        <w:t>1. Siden sidst:</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Der er stadig problemer med ledningen til Kongsted, men nu ser det ud til, at der er ved at være en løsning på vej.</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Formanden har deltaget i temamøde den 12. november 2011 i Roskilde, hvor forskellige problemstillinger blev behandlet.</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 xml:space="preserve">Forespørgsel fra </w:t>
      </w:r>
      <w:proofErr w:type="spellStart"/>
      <w:r w:rsidRPr="00B52385">
        <w:rPr>
          <w:rFonts w:ascii="Times New Roman" w:eastAsia="Times New Roman" w:hAnsi="Times New Roman" w:cs="Times New Roman"/>
          <w:i/>
          <w:sz w:val="24"/>
          <w:szCs w:val="20"/>
          <w:lang w:eastAsia="da-DK"/>
        </w:rPr>
        <w:t>Karsholte</w:t>
      </w:r>
      <w:proofErr w:type="spellEnd"/>
      <w:r w:rsidRPr="00B52385">
        <w:rPr>
          <w:rFonts w:ascii="Times New Roman" w:eastAsia="Times New Roman" w:hAnsi="Times New Roman" w:cs="Times New Roman"/>
          <w:i/>
          <w:sz w:val="24"/>
          <w:szCs w:val="20"/>
          <w:lang w:eastAsia="da-DK"/>
        </w:rPr>
        <w:t xml:space="preserve"> Skytteforening om, hvor meget de skal betale for at blive andelshaver, idet der er kommet myndighedskrav om opstilling af vask m.v. Der er enighed om, at der skal betales en alm. tilslutningsafgift på kr. 5.500 til hovedanlægget udenfor kloakområdet + forsyningsledning og stikledning efter tilbud.</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Der er nu etableret vandmåler på tennisbanerne.</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 xml:space="preserve">Vedr. ledning til </w:t>
      </w:r>
      <w:proofErr w:type="spellStart"/>
      <w:r w:rsidRPr="00B52385">
        <w:rPr>
          <w:rFonts w:ascii="Times New Roman" w:eastAsia="Times New Roman" w:hAnsi="Times New Roman" w:cs="Times New Roman"/>
          <w:i/>
          <w:sz w:val="24"/>
          <w:szCs w:val="20"/>
          <w:lang w:eastAsia="da-DK"/>
        </w:rPr>
        <w:t>Søbjerg</w:t>
      </w:r>
      <w:proofErr w:type="spellEnd"/>
      <w:r w:rsidRPr="00B52385">
        <w:rPr>
          <w:rFonts w:ascii="Times New Roman" w:eastAsia="Times New Roman" w:hAnsi="Times New Roman" w:cs="Times New Roman"/>
          <w:i/>
          <w:sz w:val="24"/>
          <w:szCs w:val="20"/>
          <w:lang w:eastAsia="da-DK"/>
        </w:rPr>
        <w:t xml:space="preserve"> er der problemer med kortmaterialet, da dette er tegnet efter matrikelnummer og ikke vejnavne og husnummer. Det ser ud til, at Tvilum kan løse problemet.</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2. Konkurrencestyrelsen – Skat:</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Den nye afgiftslov træder i kraft 1. januar 2012. Der er ikke afklaring på problemstillingerne. Statsafgiften sættes op til k. 5,23 pr. m3. Vore forbrugere kommer til at betale kr. 120.000 mere i afgifter. Dette skyldes, at afgiften på kr. 0,319 på indvinding pr. m3 er ændret til kr. 0,67 på udpumpet vandmængde.</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Der forventes et møde i uge 10 eller 11 med Konkurrencestyrelsen omkring alle problemstillingerne.</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3. Takstblad:</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Vi skal have revideret et par punkter, formanden undersøger til næste møde.</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 xml:space="preserve"> </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sz w:val="24"/>
          <w:szCs w:val="20"/>
          <w:lang w:eastAsia="da-DK"/>
        </w:rPr>
      </w:pPr>
      <w:r w:rsidRPr="00B52385">
        <w:rPr>
          <w:rFonts w:ascii="Times New Roman" w:eastAsia="Times New Roman" w:hAnsi="Times New Roman" w:cs="Times New Roman"/>
          <w:b/>
          <w:sz w:val="24"/>
          <w:szCs w:val="20"/>
          <w:lang w:eastAsia="da-DK"/>
        </w:rPr>
        <w:t>4. Dianalund Vandværk i fremtiden:</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 xml:space="preserve">Formanden foreslår, at vi skal til at tænke på fremtiden med hensyn til både det tekniske og administrative. Det drøftedes, og der er enighed om, at vi tager dette op i løbet af 2012. </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5. Generalforsamling:</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Fastsættes til tirsdag den 28. februar 2012 kl. 19,00. Bestyrelsen mødes kl. 18,30.</w:t>
      </w:r>
    </w:p>
    <w:p w:rsidR="00B52385" w:rsidRPr="00B52385" w:rsidRDefault="00B52385" w:rsidP="00B52385">
      <w:pPr>
        <w:spacing w:after="240" w:line="240" w:lineRule="auto"/>
        <w:ind w:left="360"/>
        <w:rPr>
          <w:rFonts w:ascii="Times New Roman" w:eastAsia="Times New Roman" w:hAnsi="Times New Roman" w:cs="Times New Roman"/>
          <w:sz w:val="24"/>
          <w:szCs w:val="24"/>
          <w:lang w:eastAsia="da-DK"/>
        </w:rPr>
      </w:pPr>
      <w:r w:rsidRPr="00B52385">
        <w:rPr>
          <w:rFonts w:ascii="Times New Roman" w:eastAsia="Times New Roman" w:hAnsi="Times New Roman" w:cs="Times New Roman"/>
          <w:i/>
          <w:sz w:val="24"/>
          <w:szCs w:val="20"/>
          <w:lang w:eastAsia="da-DK"/>
        </w:rPr>
        <w:t xml:space="preserve">Bruno Bom er på valg. </w:t>
      </w:r>
    </w:p>
    <w:p w:rsidR="00B52385" w:rsidRPr="00B52385" w:rsidRDefault="00B52385" w:rsidP="00B52385">
      <w:pPr>
        <w:spacing w:after="0" w:line="240" w:lineRule="auto"/>
        <w:ind w:left="360"/>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6. Økonomi - restancer:</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lastRenderedPageBreak/>
        <w:t>Beholdningerne er kr. 164.993,90 i Nordea i arbejdskapital til 0,</w:t>
      </w:r>
      <w:proofErr w:type="gramStart"/>
      <w:r w:rsidRPr="00B52385">
        <w:rPr>
          <w:rFonts w:ascii="Times New Roman" w:eastAsia="Times New Roman" w:hAnsi="Times New Roman" w:cs="Times New Roman"/>
          <w:i/>
          <w:sz w:val="24"/>
          <w:szCs w:val="20"/>
          <w:lang w:eastAsia="da-DK"/>
        </w:rPr>
        <w:t>3%</w:t>
      </w:r>
      <w:proofErr w:type="gramEnd"/>
      <w:r w:rsidRPr="00B52385">
        <w:rPr>
          <w:rFonts w:ascii="Times New Roman" w:eastAsia="Times New Roman" w:hAnsi="Times New Roman" w:cs="Times New Roman"/>
          <w:i/>
          <w:sz w:val="24"/>
          <w:szCs w:val="20"/>
          <w:lang w:eastAsia="da-DK"/>
        </w:rPr>
        <w:t>, og i Sydbank kr.  2.207.910,23 til 0,75%  i arbejdskapital og kr. 5.000.000,00 på aftalekonto til 2,45%.</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Der er ingen store ubetalte regninger.</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Der er pr. dato i alt kr. 98.604,74 i restancer i Dianalund Vandværk, hvoraf Sorø Kommune alene skylder ca. kr. 35.000. Der er restancer på kr. 12.787,59 i Skellebjerg.</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Kasserer og sekretær vil sørge for, at der rykkes for betaling torsdag den 19. ds.</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p>
    <w:p w:rsidR="00B52385" w:rsidRPr="00B52385" w:rsidRDefault="00B52385" w:rsidP="00B52385">
      <w:pPr>
        <w:spacing w:after="0" w:line="240" w:lineRule="auto"/>
        <w:ind w:left="360"/>
        <w:rPr>
          <w:rFonts w:ascii="Times New Roman" w:eastAsia="Times New Roman" w:hAnsi="Times New Roman" w:cs="Times New Roman"/>
          <w:b/>
          <w:sz w:val="24"/>
          <w:szCs w:val="20"/>
          <w:lang w:eastAsia="da-DK"/>
        </w:rPr>
      </w:pPr>
      <w:r w:rsidRPr="00B52385">
        <w:rPr>
          <w:rFonts w:ascii="Times New Roman" w:eastAsia="Times New Roman" w:hAnsi="Times New Roman" w:cs="Times New Roman"/>
          <w:b/>
          <w:sz w:val="24"/>
          <w:szCs w:val="20"/>
          <w:lang w:eastAsia="da-DK"/>
        </w:rPr>
        <w:t>7. Eventuelt:</w:t>
      </w:r>
    </w:p>
    <w:p w:rsidR="00B52385" w:rsidRPr="00B52385" w:rsidRDefault="00B52385" w:rsidP="00B52385">
      <w:pPr>
        <w:spacing w:after="0" w:line="240" w:lineRule="auto"/>
        <w:ind w:left="360"/>
        <w:rPr>
          <w:rFonts w:ascii="Times New Roman" w:eastAsia="Times New Roman" w:hAnsi="Times New Roman" w:cs="Times New Roman"/>
          <w:i/>
          <w:sz w:val="24"/>
          <w:szCs w:val="20"/>
          <w:lang w:eastAsia="da-DK"/>
        </w:rPr>
      </w:pPr>
      <w:r w:rsidRPr="00B52385">
        <w:rPr>
          <w:rFonts w:ascii="Times New Roman" w:eastAsia="Times New Roman" w:hAnsi="Times New Roman" w:cs="Times New Roman"/>
          <w:i/>
          <w:sz w:val="24"/>
          <w:szCs w:val="20"/>
          <w:lang w:eastAsia="da-DK"/>
        </w:rPr>
        <w:t>Intet.</w:t>
      </w:r>
    </w:p>
    <w:p w:rsidR="00E6417E" w:rsidRDefault="00E6417E"/>
    <w:sectPr w:rsidR="00E6417E" w:rsidSect="00E6417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52385"/>
    <w:rsid w:val="00B52385"/>
    <w:rsid w:val="00E6417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7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2050</Characters>
  <Application>Microsoft Office Word</Application>
  <DocSecurity>0</DocSecurity>
  <Lines>17</Lines>
  <Paragraphs>4</Paragraphs>
  <ScaleCrop>false</ScaleCrop>
  <Company>Kohberg Bakery Group A/S</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Ravn Pedersen</dc:creator>
  <cp:lastModifiedBy>Niels Ravn Pedersen</cp:lastModifiedBy>
  <cp:revision>1</cp:revision>
  <dcterms:created xsi:type="dcterms:W3CDTF">2013-03-10T16:09:00Z</dcterms:created>
  <dcterms:modified xsi:type="dcterms:W3CDTF">2013-03-10T16:10:00Z</dcterms:modified>
</cp:coreProperties>
</file>